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E036C1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32112" w:rsidRPr="00B32112">
        <w:rPr>
          <w:b/>
          <w:sz w:val="24"/>
          <w:szCs w:val="32"/>
        </w:rPr>
        <w:t>Бухгалтерский учет и налогообложение в государственных (муниципальных) учреждениях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2112">
        <w:rPr>
          <w:b/>
          <w:sz w:val="24"/>
          <w:szCs w:val="32"/>
        </w:rPr>
        <w:t>72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B32112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B842" w14:textId="77777777" w:rsidR="00792BE8" w:rsidRDefault="00792BE8">
      <w:r>
        <w:separator/>
      </w:r>
    </w:p>
  </w:endnote>
  <w:endnote w:type="continuationSeparator" w:id="0">
    <w:p w14:paraId="7CD2E74F" w14:textId="77777777" w:rsidR="00792BE8" w:rsidRDefault="0079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8361" w14:textId="77777777" w:rsidR="00792BE8" w:rsidRDefault="00792BE8">
      <w:r>
        <w:separator/>
      </w:r>
    </w:p>
  </w:footnote>
  <w:footnote w:type="continuationSeparator" w:id="0">
    <w:p w14:paraId="0CF8E536" w14:textId="77777777" w:rsidR="00792BE8" w:rsidRDefault="0079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4F82"/>
    <w:rsid w:val="00765DAD"/>
    <w:rsid w:val="00792BE8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2023-04-15T12:30:00Z</dcterms:created>
  <dcterms:modified xsi:type="dcterms:W3CDTF">2023-04-15T12:30:00Z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