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53ECA3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DC1555" w:rsidRPr="00DC1555">
        <w:rPr>
          <w:b/>
          <w:sz w:val="24"/>
          <w:szCs w:val="32"/>
        </w:rPr>
        <w:t>Руководитель клубного формирования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C1555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DC1555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609E" w14:textId="77777777" w:rsidR="00E81763" w:rsidRDefault="00E81763">
      <w:r>
        <w:separator/>
      </w:r>
    </w:p>
  </w:endnote>
  <w:endnote w:type="continuationSeparator" w:id="0">
    <w:p w14:paraId="65143A53" w14:textId="77777777" w:rsidR="00E81763" w:rsidRDefault="00E8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0014" w14:textId="77777777" w:rsidR="00E81763" w:rsidRDefault="00E81763">
      <w:r>
        <w:separator/>
      </w:r>
    </w:p>
  </w:footnote>
  <w:footnote w:type="continuationSeparator" w:id="0">
    <w:p w14:paraId="095B7FCA" w14:textId="77777777" w:rsidR="00E81763" w:rsidRDefault="00E8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DC1555"/>
    <w:rsid w:val="00E7649A"/>
    <w:rsid w:val="00E77336"/>
    <w:rsid w:val="00E81763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2023-04-15T12:23:00Z</dcterms:created>
  <dcterms:modified xsi:type="dcterms:W3CDTF">2023-04-15T12:23:00Z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