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2C351D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44BE9">
        <w:rPr>
          <w:b/>
          <w:sz w:val="24"/>
          <w:szCs w:val="32"/>
        </w:rPr>
        <w:t>Преподаватель безопасности жизнедеятельности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44BE9">
        <w:rPr>
          <w:b/>
          <w:sz w:val="24"/>
          <w:szCs w:val="32"/>
        </w:rPr>
        <w:t>52</w:t>
      </w:r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500F6DD3" w14:textId="77777777" w:rsidR="00C11D3D" w:rsidRPr="00AE5DE4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AF50BCB" w14:textId="77777777" w:rsidR="00C11D3D" w:rsidRPr="00395A87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5D26A47" w14:textId="77777777" w:rsidR="00C11D3D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443DF44" w14:textId="77777777" w:rsidR="00C11D3D" w:rsidRPr="00395A87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AD8F365" w14:textId="77777777" w:rsidR="00C11D3D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FFE2C4E" w14:textId="77777777" w:rsidR="00C11D3D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4F6722C" w14:textId="77777777" w:rsidR="00C11D3D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4D86C08D" w:rsidR="00395A87" w:rsidRDefault="00C11D3D" w:rsidP="00C11D3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F840" w14:textId="77777777" w:rsidR="00A627B7" w:rsidRDefault="00A627B7">
      <w:r>
        <w:separator/>
      </w:r>
    </w:p>
  </w:endnote>
  <w:endnote w:type="continuationSeparator" w:id="0">
    <w:p w14:paraId="7F923BC7" w14:textId="77777777" w:rsidR="00A627B7" w:rsidRDefault="00A6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3272" w14:textId="77777777" w:rsidR="00A627B7" w:rsidRDefault="00A627B7">
      <w:r>
        <w:separator/>
      </w:r>
    </w:p>
  </w:footnote>
  <w:footnote w:type="continuationSeparator" w:id="0">
    <w:p w14:paraId="70DFD60E" w14:textId="77777777" w:rsidR="00A627B7" w:rsidRDefault="00A6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627B7"/>
    <w:rsid w:val="00AD2574"/>
    <w:rsid w:val="00AE5DE4"/>
    <w:rsid w:val="00B44BE9"/>
    <w:rsid w:val="00B929FA"/>
    <w:rsid w:val="00BB7EF3"/>
    <w:rsid w:val="00BD0DC8"/>
    <w:rsid w:val="00C00A75"/>
    <w:rsid w:val="00C11D3D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